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2A02B6">
        <w:rPr>
          <w:noProof/>
        </w:rPr>
        <w:drawing>
          <wp:inline distT="0" distB="0" distL="0" distR="0">
            <wp:extent cx="3930650" cy="27432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801F87" w:rsidRPr="00D92BB3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 w:rsidR="00DE7A04">
        <w:rPr>
          <w:b/>
          <w:sz w:val="32"/>
          <w:szCs w:val="32"/>
        </w:rPr>
        <w:t>открытого турнира</w:t>
      </w:r>
      <w:r w:rsidR="0032644F" w:rsidRPr="0032644F">
        <w:rPr>
          <w:b/>
          <w:sz w:val="32"/>
          <w:szCs w:val="32"/>
        </w:rPr>
        <w:t xml:space="preserve"> </w:t>
      </w:r>
    </w:p>
    <w:p w:rsidR="00AF6615" w:rsidRPr="00801F87" w:rsidRDefault="0032644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2644F">
        <w:rPr>
          <w:b/>
          <w:sz w:val="32"/>
          <w:szCs w:val="32"/>
        </w:rPr>
        <w:t xml:space="preserve">на кубок </w:t>
      </w:r>
      <w:r>
        <w:rPr>
          <w:b/>
          <w:sz w:val="32"/>
          <w:szCs w:val="32"/>
        </w:rPr>
        <w:t>Урала и Сибири</w:t>
      </w:r>
      <w:r w:rsidR="00DE7A04">
        <w:rPr>
          <w:b/>
          <w:sz w:val="32"/>
          <w:szCs w:val="32"/>
        </w:rPr>
        <w:t xml:space="preserve"> </w:t>
      </w:r>
      <w:r w:rsidR="00AF6615" w:rsidRPr="00801F87">
        <w:rPr>
          <w:b/>
          <w:sz w:val="32"/>
          <w:szCs w:val="32"/>
        </w:rPr>
        <w:t>«</w:t>
      </w:r>
      <w:r w:rsidR="00DE7A04">
        <w:rPr>
          <w:b/>
          <w:sz w:val="32"/>
          <w:szCs w:val="32"/>
          <w:lang w:val="en-US"/>
        </w:rPr>
        <w:t>GANTEL</w:t>
      </w:r>
      <w:r w:rsidR="00DE7A04" w:rsidRPr="006A419D">
        <w:rPr>
          <w:b/>
          <w:color w:val="FF0000"/>
          <w:sz w:val="32"/>
          <w:szCs w:val="32"/>
        </w:rPr>
        <w:t>Я</w:t>
      </w:r>
      <w:r w:rsidR="00DE7A04" w:rsidRPr="00801F87">
        <w:rPr>
          <w:b/>
          <w:sz w:val="32"/>
          <w:szCs w:val="32"/>
        </w:rPr>
        <w:t xml:space="preserve"> </w:t>
      </w:r>
      <w:r w:rsidR="00DE7A04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  <w:lang w:val="en-US"/>
        </w:rPr>
        <w:t>I</w:t>
      </w:r>
      <w:r w:rsidR="00DE7A04" w:rsidRPr="00801F8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лапа</w:t>
      </w:r>
      <w:r w:rsidRPr="00801F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Велеса</w:t>
      </w:r>
      <w:r w:rsidR="00AF6615" w:rsidRPr="00801F87">
        <w:rPr>
          <w:b/>
          <w:sz w:val="32"/>
          <w:szCs w:val="32"/>
        </w:rPr>
        <w:t xml:space="preserve">» </w:t>
      </w:r>
    </w:p>
    <w:p w:rsidR="0069750D" w:rsidRPr="00A3529C" w:rsidRDefault="00A3529C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F6615">
        <w:rPr>
          <w:b/>
          <w:sz w:val="32"/>
          <w:szCs w:val="32"/>
        </w:rPr>
        <w:t>силовым видам спорта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932FD0">
        <w:t xml:space="preserve">    </w:t>
      </w:r>
      <w:r w:rsidR="00DE7A04">
        <w:t>Екатеринбург</w:t>
      </w:r>
      <w:r w:rsidR="00273701">
        <w:t>, 201</w:t>
      </w:r>
      <w:r w:rsidR="00D73D19">
        <w:t>8</w:t>
      </w:r>
      <w:r>
        <w:t xml:space="preserve"> г.</w:t>
      </w:r>
    </w:p>
    <w:p w:rsidR="00620AD6" w:rsidRDefault="00620AD6" w:rsidP="008C1122"/>
    <w:p w:rsidR="00932FD0" w:rsidRDefault="00932FD0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 xml:space="preserve">ортсменов </w:t>
      </w:r>
      <w:r w:rsidR="0032644F">
        <w:rPr>
          <w:sz w:val="24"/>
        </w:rPr>
        <w:t>Урала и Сибири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</w:t>
      </w:r>
      <w:r w:rsidR="006A419D">
        <w:rPr>
          <w:sz w:val="24"/>
        </w:rPr>
        <w:t xml:space="preserve"> спорта</w:t>
      </w:r>
      <w:r w:rsidR="003A5608">
        <w:rPr>
          <w:sz w:val="24"/>
        </w:rPr>
        <w:t>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32644F">
        <w:t>ЭЛИТЫ</w:t>
      </w:r>
      <w:r w:rsidR="00DB4A70">
        <w:t xml:space="preserve"> 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306CB2" w:rsidRDefault="00306CB2" w:rsidP="00306CB2">
      <w:r>
        <w:rPr>
          <w:szCs w:val="26"/>
        </w:rPr>
        <w:t xml:space="preserve">- </w:t>
      </w:r>
      <w:r w:rsidRPr="00306CB2">
        <w:rPr>
          <w:szCs w:val="26"/>
        </w:rPr>
        <w:t>Соревно</w:t>
      </w:r>
      <w:r>
        <w:rPr>
          <w:szCs w:val="26"/>
        </w:rPr>
        <w:t xml:space="preserve">вания проводятся </w:t>
      </w:r>
      <w:r w:rsidR="001B6335" w:rsidRPr="001B6335">
        <w:rPr>
          <w:szCs w:val="26"/>
        </w:rPr>
        <w:t>19-20</w:t>
      </w:r>
      <w:r w:rsidR="0032644F">
        <w:rPr>
          <w:szCs w:val="26"/>
        </w:rPr>
        <w:t xml:space="preserve"> мая</w:t>
      </w:r>
      <w:r>
        <w:rPr>
          <w:szCs w:val="26"/>
        </w:rPr>
        <w:t xml:space="preserve"> 201</w:t>
      </w:r>
      <w:r w:rsidR="00E51127">
        <w:rPr>
          <w:szCs w:val="26"/>
        </w:rPr>
        <w:t>8</w:t>
      </w:r>
      <w:r w:rsidRPr="00306CB2">
        <w:rPr>
          <w:szCs w:val="26"/>
        </w:rPr>
        <w:t xml:space="preserve"> г. в спортивном зале </w:t>
      </w:r>
      <w:r w:rsidR="00DE7A04">
        <w:rPr>
          <w:szCs w:val="26"/>
          <w:lang w:val="en-US"/>
        </w:rPr>
        <w:t>Victory</w:t>
      </w:r>
      <w:r w:rsidR="00DE7A04" w:rsidRPr="00DE7A04">
        <w:rPr>
          <w:szCs w:val="26"/>
        </w:rPr>
        <w:t>-</w:t>
      </w:r>
      <w:r w:rsidR="00DE7A04">
        <w:rPr>
          <w:szCs w:val="26"/>
        </w:rPr>
        <w:t>спорт</w:t>
      </w:r>
      <w:r w:rsidRPr="00306CB2">
        <w:rPr>
          <w:szCs w:val="26"/>
        </w:rPr>
        <w:t xml:space="preserve">  расположенном по адресу: </w:t>
      </w:r>
      <w:r w:rsidR="00DE7A04" w:rsidRPr="00DE7A04">
        <w:rPr>
          <w:szCs w:val="26"/>
        </w:rPr>
        <w:t xml:space="preserve">Екатеринбург, </w:t>
      </w:r>
      <w:r w:rsidR="00DE7A04">
        <w:t>ул.</w:t>
      </w:r>
      <w:r w:rsidR="0059465B" w:rsidRPr="0059465B">
        <w:t xml:space="preserve"> </w:t>
      </w:r>
      <w:r w:rsidR="00DE7A04">
        <w:t>Республиканская, 1а. Первое взвешивание проходит 1</w:t>
      </w:r>
      <w:r w:rsidR="001B6335" w:rsidRPr="001B6335">
        <w:t>8</w:t>
      </w:r>
      <w:r w:rsidR="00E51127">
        <w:t xml:space="preserve"> мая</w:t>
      </w:r>
      <w:r w:rsidR="00DE7A04">
        <w:t xml:space="preserve"> </w:t>
      </w:r>
      <w:r w:rsidR="00BE7D9C">
        <w:t>201</w:t>
      </w:r>
      <w:r w:rsidR="00E51127">
        <w:t>8</w:t>
      </w:r>
      <w:r w:rsidR="00620AD6" w:rsidRPr="00620AD6">
        <w:t xml:space="preserve"> года</w:t>
      </w:r>
      <w:r w:rsidR="00DE7A04">
        <w:t xml:space="preserve"> в фитнес-клубе GANTELЯ по адресу: Екатеринбург, ул.Бакинских комиссаров, 113</w:t>
      </w:r>
      <w:r w:rsidR="00E51127">
        <w:t>, с 12.00 до 21.00.</w:t>
      </w:r>
    </w:p>
    <w:p w:rsidR="00620AD6" w:rsidRPr="00620AD6" w:rsidRDefault="00306CB2" w:rsidP="008C1122">
      <w:r>
        <w:t>-</w:t>
      </w:r>
      <w:r w:rsidR="00C9114E">
        <w:t xml:space="preserve"> </w:t>
      </w:r>
      <w:r w:rsidR="00620AD6" w:rsidRPr="00620AD6">
        <w:t>Расписание взвешиваний и выступлений будет составлено на основании пред</w:t>
      </w:r>
      <w:r>
        <w:t xml:space="preserve">варительных заявок </w:t>
      </w:r>
      <w:r w:rsidRPr="00306CB2">
        <w:rPr>
          <w:szCs w:val="26"/>
        </w:rPr>
        <w:t xml:space="preserve">и доступно на официальном сайте Национальной ассоциации пауэрлифтинга: </w:t>
      </w:r>
      <w:hyperlink r:id="rId9" w:history="1">
        <w:r w:rsidRPr="00306CB2">
          <w:rPr>
            <w:rStyle w:val="a4"/>
            <w:szCs w:val="26"/>
          </w:rPr>
          <w:t>http://www.пауэрлифтинг-россия.рф</w:t>
        </w:r>
      </w:hyperlink>
      <w:r w:rsidR="0032644F">
        <w:rPr>
          <w:szCs w:val="26"/>
        </w:rPr>
        <w:t xml:space="preserve"> </w:t>
      </w:r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  <w:r w:rsidR="0059465B">
        <w:rPr>
          <w:b/>
        </w:rPr>
        <w:t xml:space="preserve"> 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5509B8">
        <w:t>Брезгин А.Т.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r w:rsidR="005509B8">
        <w:t>Богатырев Е.</w:t>
      </w:r>
      <w:r w:rsidR="009414B6">
        <w:t>Н.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9414B6">
        <w:t>Шарафутдинова О.А.</w:t>
      </w:r>
    </w:p>
    <w:p w:rsidR="008C1122" w:rsidRPr="008C1122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 xml:space="preserve">лавного секретаря соревнований </w:t>
      </w:r>
      <w:r w:rsidR="00F20ADD">
        <w:t>–</w:t>
      </w:r>
      <w:r w:rsidRPr="008C1122">
        <w:t xml:space="preserve"> </w:t>
      </w:r>
      <w:r w:rsidR="00F20ADD">
        <w:t>Горелова Ю.</w:t>
      </w:r>
    </w:p>
    <w:p w:rsidR="00620AD6" w:rsidRPr="00620AD6" w:rsidRDefault="00620AD6" w:rsidP="003E09A6">
      <w:r w:rsidRPr="00620AD6">
        <w:t>·Секретарь по вопросам информацион</w:t>
      </w:r>
      <w:r w:rsidR="00F70EFF">
        <w:t>ного обеспечения –</w:t>
      </w:r>
      <w:r w:rsidR="00FD7A49">
        <w:t xml:space="preserve"> </w:t>
      </w:r>
      <w:r w:rsidR="003C2C8E">
        <w:t>Пестерова</w:t>
      </w:r>
      <w:r w:rsidR="00E51127">
        <w:t xml:space="preserve"> В.В. </w:t>
      </w:r>
    </w:p>
    <w:p w:rsidR="00620AD6" w:rsidRPr="00620AD6" w:rsidRDefault="00620AD6" w:rsidP="003E09A6">
      <w:r w:rsidRPr="00620AD6">
        <w:t>·Председатель суд</w:t>
      </w:r>
      <w:r w:rsidR="00FD7A49">
        <w:t>ейского корпуса – Горелов А.Л.</w:t>
      </w:r>
      <w:r w:rsidR="00F20ADD">
        <w:t xml:space="preserve"> </w:t>
      </w:r>
    </w:p>
    <w:p w:rsidR="00620AD6" w:rsidRDefault="00620AD6" w:rsidP="003E09A6"/>
    <w:p w:rsidR="003D4F10" w:rsidRPr="00620AD6" w:rsidRDefault="003D4F10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A2608" w:rsidRDefault="003A2608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7F43C7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</w:t>
      </w:r>
    </w:p>
    <w:p w:rsidR="00620AD6" w:rsidRDefault="00620AD6" w:rsidP="003E09A6">
      <w:r w:rsidRPr="00620AD6">
        <w:t>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C17FD6" w:rsidRPr="00324B49">
        <w:rPr>
          <w:szCs w:val="26"/>
        </w:rPr>
        <w:t>Пауэрлифти</w:t>
      </w:r>
      <w:r w:rsidR="00ED4EF1" w:rsidRPr="00324B49">
        <w:rPr>
          <w:szCs w:val="26"/>
        </w:rPr>
        <w:t xml:space="preserve">нг, </w:t>
      </w:r>
      <w:r w:rsidR="004D5323" w:rsidRPr="00324B49">
        <w:rPr>
          <w:szCs w:val="26"/>
        </w:rPr>
        <w:t>присед</w:t>
      </w:r>
      <w:r w:rsidR="00A43CE3" w:rsidRPr="00324B49">
        <w:rPr>
          <w:szCs w:val="26"/>
        </w:rPr>
        <w:t>ания со штангой</w:t>
      </w:r>
      <w:r w:rsidR="004D5323" w:rsidRPr="00324B49">
        <w:rPr>
          <w:szCs w:val="26"/>
        </w:rPr>
        <w:t xml:space="preserve">, </w:t>
      </w:r>
      <w:r w:rsidR="00ED4EF1" w:rsidRPr="00324B49">
        <w:rPr>
          <w:szCs w:val="26"/>
        </w:rPr>
        <w:t>жим штанги лежа, становая тяга</w:t>
      </w:r>
      <w:r w:rsidRPr="00324B49">
        <w:rPr>
          <w:szCs w:val="26"/>
        </w:rPr>
        <w:t>.</w:t>
      </w:r>
    </w:p>
    <w:p w:rsidR="0069750D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E51127" w:rsidRPr="00324B49" w:rsidRDefault="00E51127" w:rsidP="0069750D">
      <w:pPr>
        <w:rPr>
          <w:szCs w:val="26"/>
        </w:rPr>
      </w:pPr>
      <w:r>
        <w:rPr>
          <w:szCs w:val="26"/>
        </w:rPr>
        <w:t>-  Военный жим</w:t>
      </w:r>
    </w:p>
    <w:p w:rsidR="00ED4EF1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C27021">
        <w:rPr>
          <w:szCs w:val="26"/>
        </w:rPr>
        <w:t>.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Пауэрспорт.</w:t>
      </w:r>
    </w:p>
    <w:p w:rsidR="006C05E5" w:rsidRDefault="0069750D" w:rsidP="0069750D">
      <w:pPr>
        <w:jc w:val="left"/>
        <w:rPr>
          <w:szCs w:val="26"/>
        </w:rPr>
      </w:pPr>
      <w:r w:rsidRPr="00324B49">
        <w:rPr>
          <w:szCs w:val="26"/>
        </w:rPr>
        <w:t>-  Армлифтинг.</w:t>
      </w:r>
    </w:p>
    <w:p w:rsidR="00307F03" w:rsidRDefault="00307F03" w:rsidP="0069750D">
      <w:pPr>
        <w:jc w:val="left"/>
        <w:rPr>
          <w:szCs w:val="26"/>
        </w:rPr>
      </w:pPr>
      <w:r>
        <w:rPr>
          <w:szCs w:val="26"/>
        </w:rPr>
        <w:t>-  Стритлифтинг.</w:t>
      </w:r>
    </w:p>
    <w:p w:rsidR="006C05E5" w:rsidRDefault="006C05E5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7D1ABA" w:rsidRDefault="007D1ABA" w:rsidP="0069750D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69750D" w:rsidRDefault="007D1ABA" w:rsidP="0069750D">
      <w:pPr>
        <w:jc w:val="left"/>
        <w:rPr>
          <w:szCs w:val="26"/>
        </w:rPr>
      </w:pPr>
      <w:r>
        <w:rPr>
          <w:szCs w:val="26"/>
        </w:rPr>
        <w:t>-  Многослойная экипировка</w:t>
      </w:r>
      <w:r w:rsidR="006C05E5">
        <w:rPr>
          <w:szCs w:val="26"/>
        </w:rPr>
        <w:t>.</w:t>
      </w:r>
      <w:r w:rsidR="0069750D" w:rsidRPr="00324B49">
        <w:rPr>
          <w:szCs w:val="26"/>
        </w:rPr>
        <w:br/>
      </w:r>
    </w:p>
    <w:p w:rsidR="00A43CE3" w:rsidRPr="00324B49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5F7BAC" w:rsidRPr="00324B49" w:rsidRDefault="00856E0A" w:rsidP="005F7BAC">
      <w:pPr>
        <w:rPr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ED4EF1" w:rsidRPr="00324B49">
        <w:rPr>
          <w:b/>
          <w:szCs w:val="26"/>
        </w:rPr>
        <w:t xml:space="preserve">Пауэрлифтинг, </w:t>
      </w:r>
      <w:r w:rsidR="00C27021">
        <w:rPr>
          <w:b/>
          <w:szCs w:val="26"/>
        </w:rPr>
        <w:t>приседани</w:t>
      </w:r>
      <w:r w:rsidR="00A43CE3" w:rsidRPr="00324B49">
        <w:rPr>
          <w:b/>
          <w:szCs w:val="26"/>
        </w:rPr>
        <w:t>я</w:t>
      </w:r>
      <w:r w:rsidR="00C27021">
        <w:rPr>
          <w:b/>
          <w:szCs w:val="26"/>
        </w:rPr>
        <w:t xml:space="preserve"> </w:t>
      </w:r>
      <w:r w:rsidR="00A43CE3" w:rsidRPr="00324B49">
        <w:rPr>
          <w:b/>
          <w:szCs w:val="26"/>
        </w:rPr>
        <w:t>со штангой</w:t>
      </w:r>
      <w:r w:rsidR="004D5323" w:rsidRPr="00324B49">
        <w:rPr>
          <w:b/>
          <w:szCs w:val="26"/>
        </w:rPr>
        <w:t xml:space="preserve">, </w:t>
      </w:r>
      <w:r w:rsidR="00ED4EF1" w:rsidRPr="00324B49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</w:t>
      </w:r>
      <w:r w:rsidR="00001845">
        <w:rPr>
          <w:b/>
          <w:szCs w:val="26"/>
        </w:rPr>
        <w:t>.</w:t>
      </w:r>
      <w:r w:rsidR="005F7BAC" w:rsidRPr="00324B49">
        <w:rPr>
          <w:b/>
          <w:szCs w:val="26"/>
        </w:rPr>
        <w:t>.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793C4C" w:rsidP="00734A2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AB675F">
        <w:rPr>
          <w:b/>
          <w:bCs/>
          <w:szCs w:val="26"/>
        </w:rPr>
        <w:t>«Классический русский жим».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Default="00717EC3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5</w:t>
      </w:r>
      <w:r w:rsidR="00856E0A">
        <w:rPr>
          <w:bCs/>
          <w:szCs w:val="26"/>
        </w:rPr>
        <w:t>5</w:t>
      </w:r>
      <w:r w:rsidR="00856E0A" w:rsidRPr="00324B49">
        <w:rPr>
          <w:bCs/>
          <w:szCs w:val="26"/>
        </w:rPr>
        <w:t xml:space="preserve"> кг» (с 40 лет и старше);</w:t>
      </w:r>
    </w:p>
    <w:p w:rsidR="00001845" w:rsidRPr="00001845" w:rsidRDefault="00001845" w:rsidP="00001845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«Мужчины, вес штанги </w:t>
      </w:r>
      <w:r>
        <w:rPr>
          <w:bCs/>
          <w:szCs w:val="26"/>
        </w:rPr>
        <w:t>5</w:t>
      </w:r>
      <w:r w:rsidRPr="00324B49">
        <w:rPr>
          <w:bCs/>
          <w:szCs w:val="26"/>
        </w:rPr>
        <w:t>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75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100 кг» (с 40 лет и старше);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3C2C8E" w:rsidRDefault="000B1E35" w:rsidP="001C3E9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125</w:t>
      </w:r>
      <w:r w:rsidR="001C3E91" w:rsidRPr="00324B49">
        <w:rPr>
          <w:bCs/>
          <w:szCs w:val="26"/>
        </w:rPr>
        <w:t xml:space="preserve"> кг» (открытый зачёт);</w:t>
      </w:r>
    </w:p>
    <w:p w:rsidR="003C2C8E" w:rsidRPr="001C3E91" w:rsidRDefault="003C2C8E" w:rsidP="003C2C8E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150</w:t>
      </w:r>
      <w:r w:rsidRPr="00324B49">
        <w:rPr>
          <w:bCs/>
          <w:szCs w:val="26"/>
        </w:rPr>
        <w:t xml:space="preserve"> кг» (открытый зачёт);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.4</w:t>
      </w:r>
      <w:r w:rsidR="005F7BAC" w:rsidRPr="00324B49">
        <w:rPr>
          <w:b/>
          <w:szCs w:val="26"/>
        </w:rPr>
        <w:t>. Пауэрспорт.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</w:t>
      </w:r>
      <w:r w:rsidR="00734A2C" w:rsidRPr="00324B49">
        <w:rPr>
          <w:szCs w:val="26"/>
        </w:rPr>
        <w:t>Женщины абсолютный зачет</w:t>
      </w:r>
      <w:r w:rsidRPr="00324B49">
        <w:rPr>
          <w:szCs w:val="26"/>
        </w:rPr>
        <w:t xml:space="preserve">. </w:t>
      </w:r>
      <w:r w:rsidR="00734A2C" w:rsidRPr="00324B49">
        <w:rPr>
          <w:szCs w:val="26"/>
        </w:rPr>
        <w:t xml:space="preserve">Мужчины, </w:t>
      </w:r>
      <w:r w:rsidR="00BC2E91">
        <w:rPr>
          <w:szCs w:val="26"/>
        </w:rPr>
        <w:t>возрастные категории отсутствуют. В</w:t>
      </w:r>
      <w:r w:rsidR="00734A2C" w:rsidRPr="00324B49">
        <w:rPr>
          <w:szCs w:val="26"/>
        </w:rPr>
        <w:t xml:space="preserve">есовые категории:  </w:t>
      </w:r>
      <w:r w:rsidRPr="00324B49">
        <w:rPr>
          <w:szCs w:val="26"/>
        </w:rPr>
        <w:t>до 82,5 кг и свыше 82,5 кг. Победитель в личном зачете в каждой весовой категории определяется по наибольшей сумме двух упражнений.</w:t>
      </w:r>
    </w:p>
    <w:p w:rsidR="00A43CE3" w:rsidRPr="00324B49" w:rsidRDefault="00A43CE3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.5</w:t>
      </w:r>
      <w:r w:rsidR="005F7BAC" w:rsidRPr="00324B49">
        <w:rPr>
          <w:b/>
          <w:szCs w:val="26"/>
        </w:rPr>
        <w:t>. Армлифтинг.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Соревнования проводятся на ручке «Rolling Thunder», </w:t>
      </w:r>
      <w:r w:rsidR="00173D09">
        <w:rPr>
          <w:szCs w:val="26"/>
        </w:rPr>
        <w:t xml:space="preserve">а также «Ось Аполлона», </w:t>
      </w:r>
      <w:r w:rsidR="00D20459">
        <w:rPr>
          <w:szCs w:val="26"/>
        </w:rPr>
        <w:t>«Эскалибур», «</w:t>
      </w:r>
      <w:r w:rsidR="00D20459" w:rsidRPr="00D20459">
        <w:rPr>
          <w:szCs w:val="26"/>
        </w:rPr>
        <w:t>Two handed pinch grip block</w:t>
      </w:r>
      <w:r w:rsidR="00D20459">
        <w:rPr>
          <w:szCs w:val="26"/>
        </w:rPr>
        <w:t>», «</w:t>
      </w:r>
      <w:r w:rsidR="00D20459">
        <w:rPr>
          <w:szCs w:val="26"/>
          <w:lang w:val="en-US"/>
        </w:rPr>
        <w:t>HUB</w:t>
      </w:r>
      <w:r w:rsidR="00D20459">
        <w:rPr>
          <w:szCs w:val="26"/>
        </w:rPr>
        <w:t xml:space="preserve">»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307F03" w:rsidRDefault="005F7BAC" w:rsidP="00801F87">
      <w:pPr>
        <w:jc w:val="left"/>
        <w:rPr>
          <w:szCs w:val="26"/>
        </w:rPr>
      </w:pPr>
      <w:r w:rsidRPr="00324B49">
        <w:rPr>
          <w:szCs w:val="26"/>
        </w:rPr>
        <w:t xml:space="preserve">-  </w:t>
      </w:r>
      <w:r w:rsidR="00734A2C" w:rsidRPr="00324B49">
        <w:rPr>
          <w:szCs w:val="26"/>
        </w:rPr>
        <w:t>Женщин</w:t>
      </w:r>
      <w:r w:rsidR="00A43CE3" w:rsidRPr="00324B49">
        <w:rPr>
          <w:szCs w:val="26"/>
        </w:rPr>
        <w:t>ы -</w:t>
      </w:r>
      <w:r w:rsidR="00734A2C" w:rsidRPr="00324B49">
        <w:rPr>
          <w:szCs w:val="26"/>
        </w:rPr>
        <w:t xml:space="preserve"> абсолютный зачет</w:t>
      </w:r>
      <w:r w:rsidRPr="00324B49">
        <w:rPr>
          <w:szCs w:val="26"/>
        </w:rPr>
        <w:t xml:space="preserve">. </w:t>
      </w:r>
      <w:r w:rsidR="00734A2C" w:rsidRPr="00324B49">
        <w:rPr>
          <w:szCs w:val="26"/>
        </w:rPr>
        <w:t>М</w:t>
      </w:r>
      <w:r w:rsidRPr="00324B49">
        <w:rPr>
          <w:szCs w:val="26"/>
        </w:rPr>
        <w:t>ужчины</w:t>
      </w:r>
      <w:r w:rsidR="00734A2C" w:rsidRPr="00324B49">
        <w:rPr>
          <w:szCs w:val="26"/>
        </w:rPr>
        <w:t xml:space="preserve">, весовые категории – </w:t>
      </w:r>
      <w:r w:rsidRPr="00324B49">
        <w:rPr>
          <w:szCs w:val="26"/>
        </w:rPr>
        <w:t xml:space="preserve"> до 90 килограммов и свыше 90 килограммов. Победитель в личном зачете в каждой весовой категории определяется по наибольшему под</w:t>
      </w:r>
      <w:r w:rsidR="00734A2C" w:rsidRPr="00324B49">
        <w:rPr>
          <w:szCs w:val="26"/>
        </w:rPr>
        <w:t>нятому весу</w:t>
      </w:r>
      <w:r w:rsidR="00A307D0">
        <w:rPr>
          <w:szCs w:val="26"/>
        </w:rPr>
        <w:t>.</w:t>
      </w:r>
    </w:p>
    <w:p w:rsidR="00307F03" w:rsidRDefault="00307F03" w:rsidP="00801F87">
      <w:pPr>
        <w:jc w:val="left"/>
        <w:rPr>
          <w:szCs w:val="26"/>
        </w:rPr>
      </w:pPr>
    </w:p>
    <w:p w:rsidR="00D73D19" w:rsidRDefault="00D73D19" w:rsidP="00801F87">
      <w:pPr>
        <w:jc w:val="left"/>
        <w:rPr>
          <w:szCs w:val="26"/>
        </w:rPr>
      </w:pPr>
    </w:p>
    <w:p w:rsidR="00C64501" w:rsidRDefault="00307F03" w:rsidP="00C64501">
      <w:pPr>
        <w:jc w:val="left"/>
        <w:rPr>
          <w:color w:val="000000"/>
          <w:sz w:val="27"/>
          <w:szCs w:val="27"/>
        </w:rPr>
      </w:pPr>
      <w:r w:rsidRPr="005E2A42">
        <w:rPr>
          <w:b/>
          <w:szCs w:val="26"/>
        </w:rPr>
        <w:t>8.6. Стритлифтинг.</w:t>
      </w:r>
      <w:r>
        <w:rPr>
          <w:szCs w:val="26"/>
        </w:rPr>
        <w:t xml:space="preserve"> </w:t>
      </w:r>
      <w:r w:rsidR="00C64501">
        <w:rPr>
          <w:szCs w:val="26"/>
        </w:rPr>
        <w:br/>
      </w:r>
      <w:r w:rsidR="00C64501">
        <w:t xml:space="preserve">Стритлифтинг – спортивное двоеборье, состоящее из подтягивания на турнике с максимальным дополнительным весом на один раз и отжимания на брусьях с максимальным дополнительным весом также на один раз. Два соревновательных упражнения в стритлифтинге должны быть обязательно выполнены и только в такой последовательности: подтягивание на турнике и отжимание на брусьях (отдельные упражнения в том же порядке). В рамках одних соревнований спортсмены могут принять участие в двоеборье или же в одном из отдельных упражнений.  </w:t>
      </w:r>
      <w:r w:rsidR="00C64501">
        <w:rPr>
          <w:color w:val="000000"/>
          <w:sz w:val="27"/>
          <w:szCs w:val="27"/>
        </w:rPr>
        <w:t xml:space="preserve"> дополнительного веса.</w:t>
      </w:r>
    </w:p>
    <w:p w:rsidR="00BD0BF0" w:rsidRPr="00BD0BF0" w:rsidRDefault="00C64501" w:rsidP="00C64501">
      <w:pPr>
        <w:jc w:val="left"/>
        <w:rPr>
          <w:b/>
          <w:szCs w:val="26"/>
        </w:rPr>
      </w:pPr>
      <w:r>
        <w:rPr>
          <w:color w:val="000000"/>
          <w:sz w:val="27"/>
          <w:szCs w:val="27"/>
        </w:rPr>
        <w:br/>
        <w:t>Многоповторный стритлифтинг – вид спорта, состоящий из двух соревновательных дисциплин: подтягиваний на турнике с дополнительным весом и отжиманий на брусьях также с дополнительным весом. Мужчины подтягиваются с дополнительным весом, равным 1 / 3 собственного веса, а отжимаются с дополнительным весом, равным 1 / 2 собственного веса. Дополнительный вес определяется округлением в большую сторону до числа кратного 1,25. Женщины выполняют соревновательные упражнения без дополнительного веса.</w:t>
      </w:r>
      <w:r w:rsidR="005E2A42">
        <w:rPr>
          <w:szCs w:val="26"/>
        </w:rPr>
        <w:br/>
      </w:r>
      <w:r w:rsidR="005E2A42">
        <w:rPr>
          <w:szCs w:val="26"/>
        </w:rPr>
        <w:br/>
      </w:r>
      <w:r w:rsidR="00BD0BF0" w:rsidRPr="00BD0BF0">
        <w:rPr>
          <w:b/>
          <w:szCs w:val="26"/>
        </w:rPr>
        <w:t>9. Абсолютное первенство:</w:t>
      </w: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 xml:space="preserve">9.1. </w:t>
      </w:r>
      <w:r w:rsidR="00A14B92">
        <w:rPr>
          <w:b/>
          <w:szCs w:val="26"/>
        </w:rPr>
        <w:t xml:space="preserve">Пауэрлифтинг, приседания, </w:t>
      </w:r>
      <w:r w:rsidR="00001845">
        <w:rPr>
          <w:b/>
          <w:szCs w:val="26"/>
        </w:rPr>
        <w:t>Ж</w:t>
      </w:r>
      <w:r w:rsidRPr="00BD0BF0">
        <w:rPr>
          <w:b/>
          <w:szCs w:val="26"/>
        </w:rPr>
        <w:t xml:space="preserve">им штанги лёжа, </w:t>
      </w:r>
      <w:r w:rsidR="00001845">
        <w:rPr>
          <w:b/>
          <w:szCs w:val="26"/>
        </w:rPr>
        <w:t xml:space="preserve">жим штанги лежа в экипировке, </w:t>
      </w:r>
      <w:r w:rsidRPr="00BD0BF0">
        <w:rPr>
          <w:b/>
          <w:szCs w:val="26"/>
        </w:rPr>
        <w:t>становая тяга</w:t>
      </w:r>
      <w:r w:rsidR="00E5732F">
        <w:rPr>
          <w:b/>
          <w:szCs w:val="26"/>
        </w:rPr>
        <w:t xml:space="preserve">, </w:t>
      </w:r>
      <w:r w:rsidR="00001845">
        <w:rPr>
          <w:b/>
          <w:szCs w:val="26"/>
        </w:rPr>
        <w:t>народный</w:t>
      </w:r>
      <w:r w:rsidR="00E5732F">
        <w:rPr>
          <w:b/>
          <w:szCs w:val="26"/>
        </w:rPr>
        <w:t xml:space="preserve"> </w:t>
      </w:r>
      <w:r w:rsidR="003C4B61">
        <w:rPr>
          <w:b/>
          <w:szCs w:val="26"/>
        </w:rPr>
        <w:t xml:space="preserve">и русский </w:t>
      </w:r>
      <w:r w:rsidR="00E5732F">
        <w:rPr>
          <w:b/>
          <w:szCs w:val="26"/>
        </w:rPr>
        <w:t>жим</w:t>
      </w:r>
      <w:r w:rsidR="00A14B92">
        <w:rPr>
          <w:b/>
          <w:szCs w:val="26"/>
        </w:rPr>
        <w:t>.</w:t>
      </w:r>
    </w:p>
    <w:p w:rsidR="00A14B92" w:rsidRPr="00BD0BF0" w:rsidRDefault="00A14B92" w:rsidP="00BD0BF0">
      <w:pPr>
        <w:rPr>
          <w:szCs w:val="26"/>
        </w:rPr>
      </w:pP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 (женщины) среди следующих групп: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14-19 лет (среди юношей);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20-23 лет (среди юниоров);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24-39 лет (в открытой возрастной группе);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40 лет и старше (среди ветеранов);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9.2. Народный жим.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«коэффициенту НАП».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9.3. Русский жим НАП.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коэффициенту атлетизма.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9.4. Пауэрспорт.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 определяется по формуле Шварца (мужчины) и Малоуна (женщины).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9.5. Армлифтинг</w:t>
      </w:r>
      <w:r w:rsidR="00D73D19">
        <w:rPr>
          <w:b/>
          <w:szCs w:val="26"/>
        </w:rPr>
        <w:t>, стритлифтинг</w:t>
      </w:r>
      <w:r w:rsidR="00801F87">
        <w:rPr>
          <w:b/>
          <w:szCs w:val="26"/>
        </w:rPr>
        <w:t xml:space="preserve"> и военный жим</w:t>
      </w:r>
      <w:r w:rsidRPr="00BD0BF0">
        <w:rPr>
          <w:b/>
          <w:szCs w:val="26"/>
        </w:rPr>
        <w:t>.</w:t>
      </w:r>
    </w:p>
    <w:p w:rsidR="00BD0BF0" w:rsidRPr="00BD0BF0" w:rsidRDefault="00BD0BF0" w:rsidP="00D73D19">
      <w:pPr>
        <w:jc w:val="left"/>
        <w:rPr>
          <w:szCs w:val="26"/>
        </w:rPr>
      </w:pPr>
      <w:r w:rsidRPr="00BD0BF0">
        <w:rPr>
          <w:szCs w:val="26"/>
        </w:rPr>
        <w:t>·Абсолютное первенство не подсчитывается.</w:t>
      </w:r>
      <w:r w:rsidR="00D73D19">
        <w:rPr>
          <w:szCs w:val="26"/>
        </w:rPr>
        <w:br/>
      </w:r>
      <w:r w:rsidR="00D73D19">
        <w:rPr>
          <w:szCs w:val="26"/>
        </w:rPr>
        <w:br/>
      </w:r>
      <w:r w:rsidR="00D73D19">
        <w:rPr>
          <w:szCs w:val="26"/>
        </w:rPr>
        <w:br/>
      </w:r>
      <w:r w:rsidR="00D73D19">
        <w:rPr>
          <w:szCs w:val="26"/>
        </w:rPr>
        <w:br/>
      </w:r>
    </w:p>
    <w:p w:rsidR="00BD0BF0" w:rsidRPr="00BD0BF0" w:rsidRDefault="00BD0BF0" w:rsidP="00BD0BF0">
      <w:pPr>
        <w:rPr>
          <w:szCs w:val="26"/>
        </w:rPr>
      </w:pPr>
    </w:p>
    <w:p w:rsidR="00D73D19" w:rsidRDefault="00D73D19" w:rsidP="00BD0BF0">
      <w:pPr>
        <w:rPr>
          <w:b/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324B49" w:rsidRDefault="00324B49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t>10</w:t>
      </w:r>
      <w:r w:rsidRPr="00BD0BF0">
        <w:rPr>
          <w:b/>
          <w:szCs w:val="26"/>
        </w:rPr>
        <w:t>. Заявки: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lastRenderedPageBreak/>
        <w:t>·Предварительные заявки от команд и спортсменов ОБ</w:t>
      </w:r>
      <w:r w:rsidR="001D3E83">
        <w:rPr>
          <w:szCs w:val="26"/>
        </w:rPr>
        <w:t xml:space="preserve">ЯЗАТЕЛЬНЫ. Заявки подаются до </w:t>
      </w:r>
      <w:r w:rsidR="00E51127">
        <w:rPr>
          <w:szCs w:val="26"/>
        </w:rPr>
        <w:t>10</w:t>
      </w:r>
      <w:r w:rsidR="00801F87">
        <w:rPr>
          <w:szCs w:val="26"/>
        </w:rPr>
        <w:t xml:space="preserve"> мая </w:t>
      </w:r>
      <w:r w:rsidR="004A3E75">
        <w:rPr>
          <w:szCs w:val="26"/>
        </w:rPr>
        <w:t>201</w:t>
      </w:r>
      <w:r w:rsidR="00801F87">
        <w:rPr>
          <w:szCs w:val="26"/>
        </w:rPr>
        <w:t>8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10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Pr="00BD0BF0">
        <w:rPr>
          <w:szCs w:val="26"/>
        </w:rPr>
        <w:t xml:space="preserve">  Коллективные заявки принимаются на e-mail: </w:t>
      </w:r>
      <w:hyperlink r:id="rId11" w:history="1">
        <w:r w:rsidRPr="00BD0BF0">
          <w:rPr>
            <w:rStyle w:val="a4"/>
            <w:szCs w:val="26"/>
          </w:rPr>
          <w:t>REPNITSYN@MAIL.RU</w:t>
        </w:r>
      </w:hyperlink>
    </w:p>
    <w:p w:rsidR="00504ECF" w:rsidRPr="00801F87" w:rsidRDefault="00BD0BF0" w:rsidP="00BD0BF0">
      <w:pPr>
        <w:rPr>
          <w:szCs w:val="26"/>
        </w:rPr>
      </w:pPr>
      <w:r w:rsidRPr="00BD0BF0">
        <w:rPr>
          <w:szCs w:val="26"/>
        </w:rPr>
        <w:t xml:space="preserve">·Участники, </w:t>
      </w:r>
      <w:r w:rsidR="001028E9">
        <w:rPr>
          <w:szCs w:val="26"/>
        </w:rPr>
        <w:t>подавш</w:t>
      </w:r>
      <w:r w:rsidR="00504ECF">
        <w:rPr>
          <w:szCs w:val="26"/>
        </w:rPr>
        <w:t>ие</w:t>
      </w:r>
      <w:r w:rsidR="001028E9">
        <w:rPr>
          <w:szCs w:val="26"/>
        </w:rPr>
        <w:t xml:space="preserve"> заявку и оплатившие </w:t>
      </w:r>
      <w:r w:rsidR="001028E9" w:rsidRPr="00A307D0">
        <w:rPr>
          <w:szCs w:val="26"/>
          <w:u w:val="single"/>
        </w:rPr>
        <w:t>предварительный</w:t>
      </w:r>
      <w:r w:rsidR="001028E9">
        <w:rPr>
          <w:szCs w:val="26"/>
        </w:rPr>
        <w:t xml:space="preserve"> стартовый</w:t>
      </w:r>
      <w:r w:rsidR="000E6AFA">
        <w:rPr>
          <w:szCs w:val="26"/>
        </w:rPr>
        <w:t xml:space="preserve"> взнос 1000 рублей </w:t>
      </w:r>
      <w:r w:rsidR="001028E9">
        <w:rPr>
          <w:szCs w:val="26"/>
        </w:rPr>
        <w:t xml:space="preserve">до </w:t>
      </w:r>
      <w:r w:rsidR="00801F87" w:rsidRPr="00801F87">
        <w:rPr>
          <w:szCs w:val="26"/>
        </w:rPr>
        <w:t>1 апреля 2018 года</w:t>
      </w:r>
      <w:r w:rsidR="000E6AFA">
        <w:rPr>
          <w:szCs w:val="26"/>
        </w:rPr>
        <w:t xml:space="preserve">, получают </w:t>
      </w:r>
      <w:r w:rsidR="00A307D0">
        <w:rPr>
          <w:szCs w:val="26"/>
        </w:rPr>
        <w:t xml:space="preserve">персональную </w:t>
      </w:r>
      <w:r w:rsidR="000E6AFA">
        <w:rPr>
          <w:szCs w:val="26"/>
        </w:rPr>
        <w:t>скидку 500 рублей</w:t>
      </w:r>
      <w:r w:rsidRPr="00BD0BF0">
        <w:rPr>
          <w:szCs w:val="26"/>
        </w:rPr>
        <w:t>.</w:t>
      </w:r>
    </w:p>
    <w:p w:rsidR="00C93072" w:rsidRPr="00C93072" w:rsidRDefault="00C93072" w:rsidP="00BD0BF0">
      <w:pPr>
        <w:rPr>
          <w:szCs w:val="26"/>
        </w:rPr>
      </w:pPr>
      <w:r w:rsidRPr="00BD0BF0">
        <w:rPr>
          <w:szCs w:val="26"/>
        </w:rPr>
        <w:t>·</w:t>
      </w:r>
      <w:r>
        <w:rPr>
          <w:szCs w:val="26"/>
        </w:rPr>
        <w:t xml:space="preserve">Предварительный стартовый взнос возможно оплатить на банковскую карту </w:t>
      </w:r>
      <w:r w:rsidR="003C2C8E" w:rsidRPr="003C2C8E">
        <w:rPr>
          <w:color w:val="000000"/>
          <w:sz w:val="24"/>
          <w:szCs w:val="14"/>
          <w:shd w:val="clear" w:color="auto" w:fill="FFFFFF"/>
        </w:rPr>
        <w:t>№  4276 7204 7924 6730, СБЕРБАНК, Виктория Викторовна П. (секретарь турнира).</w:t>
      </w:r>
      <w:r w:rsidR="005509B8">
        <w:rPr>
          <w:szCs w:val="26"/>
        </w:rPr>
        <w:t xml:space="preserve"> </w:t>
      </w:r>
      <w:r w:rsidR="001C3FDF">
        <w:rPr>
          <w:szCs w:val="26"/>
        </w:rPr>
        <w:t>На взвешивании,</w:t>
      </w:r>
      <w:r w:rsidR="00F20ADD">
        <w:rPr>
          <w:szCs w:val="26"/>
        </w:rPr>
        <w:t xml:space="preserve"> </w:t>
      </w:r>
      <w:r w:rsidR="001C3FDF">
        <w:rPr>
          <w:szCs w:val="26"/>
        </w:rPr>
        <w:t>при себе необходимо иметь распечатанный чек</w:t>
      </w:r>
      <w:r w:rsidR="00E51127">
        <w:rPr>
          <w:szCs w:val="26"/>
        </w:rPr>
        <w:t xml:space="preserve"> или фотографию платежа</w:t>
      </w:r>
      <w:r w:rsidR="001C3FDF">
        <w:rPr>
          <w:szCs w:val="26"/>
        </w:rPr>
        <w:t xml:space="preserve">. 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  <w:r w:rsidR="00504ECF">
        <w:rPr>
          <w:szCs w:val="26"/>
        </w:rPr>
        <w:t xml:space="preserve"> </w:t>
      </w:r>
    </w:p>
    <w:p w:rsidR="00620AD6" w:rsidRDefault="00620AD6" w:rsidP="008C1122">
      <w:pPr>
        <w:rPr>
          <w:szCs w:val="26"/>
        </w:rPr>
      </w:pPr>
    </w:p>
    <w:p w:rsidR="003D4F10" w:rsidRPr="00BD0BF0" w:rsidRDefault="003D4F10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D92BB3" w:rsidRDefault="00BD0BF0" w:rsidP="00BD0BF0">
      <w:pPr>
        <w:rPr>
          <w:szCs w:val="26"/>
          <w:u w:val="single"/>
        </w:rPr>
      </w:pPr>
      <w:r w:rsidRPr="00D92BB3">
        <w:rPr>
          <w:szCs w:val="26"/>
          <w:u w:val="single"/>
        </w:rPr>
        <w:t>Стартовый взнос во всех номинациях (пауэрлифтинг, приседания, жим лежа, становая тяга, пауэрспорт, народ</w:t>
      </w:r>
      <w:r w:rsidR="00D92BB3" w:rsidRPr="00D92BB3">
        <w:rPr>
          <w:szCs w:val="26"/>
          <w:u w:val="single"/>
        </w:rPr>
        <w:t>ный жим, военный жим, русский жим</w:t>
      </w:r>
      <w:r w:rsidRPr="00D92BB3">
        <w:rPr>
          <w:szCs w:val="26"/>
          <w:u w:val="single"/>
        </w:rPr>
        <w:t>):</w:t>
      </w:r>
    </w:p>
    <w:p w:rsidR="007F43C7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3C2C8E">
        <w:rPr>
          <w:szCs w:val="26"/>
        </w:rPr>
        <w:t xml:space="preserve">ном выступлении ПРО: юноши </w:t>
      </w:r>
      <w:r w:rsidR="00D92BB3">
        <w:rPr>
          <w:szCs w:val="26"/>
        </w:rPr>
        <w:t xml:space="preserve">до </w:t>
      </w:r>
      <w:r w:rsidR="007F43C7">
        <w:rPr>
          <w:szCs w:val="26"/>
        </w:rPr>
        <w:t>1</w:t>
      </w:r>
      <w:r w:rsidR="00D92BB3">
        <w:rPr>
          <w:szCs w:val="26"/>
        </w:rPr>
        <w:t>4</w:t>
      </w:r>
      <w:r w:rsidRPr="00BD0BF0">
        <w:rPr>
          <w:szCs w:val="26"/>
        </w:rPr>
        <w:t xml:space="preserve"> </w:t>
      </w:r>
      <w:r w:rsidR="000C4F1C">
        <w:rPr>
          <w:szCs w:val="26"/>
        </w:rPr>
        <w:t>лет и ветераны свыше 60 лет – 2</w:t>
      </w:r>
      <w:r w:rsidR="005D3F9C">
        <w:rPr>
          <w:szCs w:val="26"/>
        </w:rPr>
        <w:t>4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 xml:space="preserve">раны 40-59 лет включительно - </w:t>
      </w:r>
      <w:r w:rsidR="005D3F9C">
        <w:rPr>
          <w:szCs w:val="26"/>
        </w:rPr>
        <w:t>29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 xml:space="preserve">·в случае перезачёта, доплата за номинацию равна </w:t>
      </w:r>
      <w:r w:rsidRPr="005D3F9C">
        <w:rPr>
          <w:b/>
          <w:szCs w:val="26"/>
        </w:rPr>
        <w:t>половине</w:t>
      </w:r>
      <w:r w:rsidRPr="00BD0BF0">
        <w:rPr>
          <w:szCs w:val="26"/>
        </w:rPr>
        <w:t xml:space="preserve">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</w:t>
      </w:r>
      <w:r w:rsidR="005D3F9C">
        <w:rPr>
          <w:szCs w:val="26"/>
        </w:rPr>
        <w:t>х и трех</w:t>
      </w:r>
      <w:r w:rsidRPr="00BD0BF0">
        <w:rPr>
          <w:szCs w:val="26"/>
        </w:rPr>
        <w:t>ратного выступления, доплата за каждое выступление равн</w:t>
      </w:r>
      <w:r w:rsidR="005D3F9C">
        <w:rPr>
          <w:szCs w:val="26"/>
        </w:rPr>
        <w:t>а</w:t>
      </w:r>
      <w:r w:rsidRPr="00BD0BF0">
        <w:rPr>
          <w:szCs w:val="26"/>
        </w:rPr>
        <w:t xml:space="preserve"> </w:t>
      </w:r>
      <w:r w:rsidR="00801F87" w:rsidRPr="005D3F9C">
        <w:rPr>
          <w:b/>
          <w:szCs w:val="26"/>
        </w:rPr>
        <w:t>половине</w:t>
      </w:r>
      <w:r w:rsidRPr="00BD0BF0">
        <w:rPr>
          <w:szCs w:val="26"/>
        </w:rPr>
        <w:t xml:space="preserve"> стартового взноса.</w:t>
      </w:r>
    </w:p>
    <w:p w:rsidR="00D92BB3" w:rsidRPr="00BD0BF0" w:rsidRDefault="00BD0BF0" w:rsidP="00D92BB3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717EC3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  <w:r w:rsidR="00D92BB3">
        <w:rPr>
          <w:szCs w:val="26"/>
        </w:rPr>
        <w:br/>
      </w:r>
      <w:r w:rsidR="00D92BB3">
        <w:rPr>
          <w:szCs w:val="26"/>
        </w:rPr>
        <w:br/>
      </w:r>
      <w:r w:rsidR="00D92BB3" w:rsidRPr="00D92BB3">
        <w:rPr>
          <w:szCs w:val="26"/>
          <w:u w:val="single"/>
        </w:rPr>
        <w:t>Стартовый взнос во всех номинациях (армлифтинг, стритлифтинг):</w:t>
      </w:r>
      <w:r w:rsidR="00D92BB3">
        <w:rPr>
          <w:szCs w:val="26"/>
        </w:rPr>
        <w:t xml:space="preserve">  </w:t>
      </w:r>
    </w:p>
    <w:p w:rsidR="00D92BB3" w:rsidRDefault="00D92BB3" w:rsidP="00D92BB3">
      <w:pPr>
        <w:rPr>
          <w:szCs w:val="26"/>
        </w:rPr>
      </w:pPr>
      <w:r w:rsidRPr="00BD0BF0">
        <w:rPr>
          <w:szCs w:val="26"/>
        </w:rPr>
        <w:t>·в одиноч</w:t>
      </w:r>
      <w:r>
        <w:rPr>
          <w:szCs w:val="26"/>
        </w:rPr>
        <w:t>ном выступлении: юноши до 14</w:t>
      </w:r>
      <w:r w:rsidRPr="00BD0BF0">
        <w:rPr>
          <w:szCs w:val="26"/>
        </w:rPr>
        <w:t xml:space="preserve"> </w:t>
      </w:r>
      <w:r>
        <w:rPr>
          <w:szCs w:val="26"/>
        </w:rPr>
        <w:t>лет и ветераны свыше 60 лет – 1000</w:t>
      </w:r>
      <w:r w:rsidRPr="00BD0BF0">
        <w:rPr>
          <w:szCs w:val="26"/>
        </w:rPr>
        <w:t xml:space="preserve"> рублей</w:t>
      </w:r>
      <w:r>
        <w:rPr>
          <w:szCs w:val="26"/>
        </w:rPr>
        <w:t>, при 2-3 кратном выступлении доплата 500 рублей за каждое выступление.</w:t>
      </w:r>
    </w:p>
    <w:p w:rsidR="00D92BB3" w:rsidRPr="00BD0BF0" w:rsidRDefault="00D92BB3" w:rsidP="00D92BB3">
      <w:pPr>
        <w:rPr>
          <w:szCs w:val="26"/>
        </w:rPr>
      </w:pPr>
      <w:r w:rsidRPr="00BD0BF0">
        <w:rPr>
          <w:szCs w:val="26"/>
        </w:rPr>
        <w:t>·в одиночном вы</w:t>
      </w:r>
      <w:r>
        <w:rPr>
          <w:szCs w:val="26"/>
        </w:rPr>
        <w:t xml:space="preserve">ступлении: </w:t>
      </w:r>
      <w:r w:rsidRPr="00BD0BF0">
        <w:rPr>
          <w:szCs w:val="26"/>
        </w:rPr>
        <w:t>юниоры, открытая категория и вете</w:t>
      </w:r>
      <w:r>
        <w:rPr>
          <w:szCs w:val="26"/>
        </w:rPr>
        <w:t>раны 40-59 лет включительно - 1500</w:t>
      </w:r>
      <w:r w:rsidRPr="00BD0BF0">
        <w:rPr>
          <w:szCs w:val="26"/>
        </w:rPr>
        <w:t xml:space="preserve"> рублей</w:t>
      </w:r>
      <w:r>
        <w:rPr>
          <w:szCs w:val="26"/>
        </w:rPr>
        <w:t>, при при 2-3 кратном выступлении доплата 1000 рублей за каждое выступление.</w:t>
      </w:r>
    </w:p>
    <w:p w:rsidR="00BD0BF0" w:rsidRPr="00BD0BF0" w:rsidRDefault="00BD0BF0" w:rsidP="00BD0BF0">
      <w:pPr>
        <w:rPr>
          <w:szCs w:val="26"/>
        </w:rPr>
      </w:pP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0C4F1C">
        <w:rPr>
          <w:szCs w:val="26"/>
        </w:rPr>
        <w:t>сутствии годового взноса за 201</w:t>
      </w:r>
      <w:r w:rsidR="00801F87">
        <w:rPr>
          <w:szCs w:val="26"/>
        </w:rPr>
        <w:t>8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</w:t>
      </w:r>
      <w:r w:rsidR="00D92BB3">
        <w:rPr>
          <w:szCs w:val="26"/>
        </w:rPr>
        <w:t>0</w:t>
      </w:r>
      <w:r w:rsidRPr="00BD0BF0">
        <w:rPr>
          <w:szCs w:val="26"/>
        </w:rPr>
        <w:t xml:space="preserve"> лет включительно, а также 70 лет и старше освобождаются от уплаты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3D4F10" w:rsidRPr="00324B49" w:rsidRDefault="003D4F10" w:rsidP="008C1122">
      <w:pPr>
        <w:rPr>
          <w:szCs w:val="26"/>
        </w:rPr>
      </w:pPr>
    </w:p>
    <w:p w:rsidR="00D73D19" w:rsidRDefault="00D73D19" w:rsidP="008C1122">
      <w:pPr>
        <w:rPr>
          <w:b/>
          <w:szCs w:val="26"/>
        </w:rPr>
      </w:pPr>
    </w:p>
    <w:p w:rsidR="00D73D19" w:rsidRDefault="00D73D19" w:rsidP="008C1122">
      <w:pPr>
        <w:rPr>
          <w:b/>
          <w:szCs w:val="26"/>
        </w:rPr>
      </w:pPr>
    </w:p>
    <w:p w:rsidR="00D73D19" w:rsidRDefault="00D73D19" w:rsidP="008C1122">
      <w:pPr>
        <w:rPr>
          <w:b/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</w:t>
      </w:r>
      <w:r w:rsidR="00F20ADD">
        <w:rPr>
          <w:szCs w:val="26"/>
        </w:rPr>
        <w:t>7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="000C4F1C">
        <w:rPr>
          <w:szCs w:val="26"/>
        </w:rPr>
        <w:t xml:space="preserve"> г. вплоть до </w:t>
      </w:r>
      <w:r w:rsidR="00801F87">
        <w:rPr>
          <w:szCs w:val="26"/>
        </w:rPr>
        <w:t>ЭЛИТЫ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056EDD">
        <w:rPr>
          <w:szCs w:val="26"/>
        </w:rPr>
        <w:t xml:space="preserve">и </w:t>
      </w:r>
      <w:r w:rsidR="00474EA3" w:rsidRPr="00474EA3">
        <w:rPr>
          <w:szCs w:val="26"/>
        </w:rPr>
        <w:t>МСМК</w:t>
      </w:r>
      <w:r w:rsidR="00801F87">
        <w:rPr>
          <w:szCs w:val="26"/>
        </w:rPr>
        <w:t xml:space="preserve"> </w:t>
      </w:r>
      <w:r w:rsidR="00056EDD">
        <w:rPr>
          <w:szCs w:val="26"/>
        </w:rPr>
        <w:t xml:space="preserve">WAA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Pr="00324B49" w:rsidRDefault="00D21572" w:rsidP="008C1122">
      <w:pPr>
        <w:rPr>
          <w:szCs w:val="26"/>
        </w:rPr>
      </w:pPr>
      <w:r w:rsidRPr="00324B49">
        <w:rPr>
          <w:szCs w:val="26"/>
        </w:rPr>
        <w:lastRenderedPageBreak/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>, МСМК</w:t>
      </w:r>
      <w:r w:rsidR="00801F87">
        <w:rPr>
          <w:szCs w:val="26"/>
        </w:rPr>
        <w:t>, ЭЛИТЫ</w:t>
      </w:r>
      <w:r w:rsidRPr="00324B49">
        <w:rPr>
          <w:szCs w:val="26"/>
        </w:rPr>
        <w:t xml:space="preserve">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</w:t>
      </w:r>
      <w:r w:rsidR="00217E2B">
        <w:rPr>
          <w:szCs w:val="26"/>
        </w:rPr>
        <w:t>ы</w:t>
      </w:r>
      <w:r>
        <w:rPr>
          <w:szCs w:val="26"/>
        </w:rPr>
        <w:t>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717EC3" w:rsidRPr="00324B49" w:rsidRDefault="00717EC3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>НАП происходит спортсменом НЕ впервые, либо спортсмен 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>, 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Pr="00324B49" w:rsidRDefault="007F43C7" w:rsidP="008C1122">
      <w:pPr>
        <w:rPr>
          <w:szCs w:val="26"/>
        </w:rPr>
      </w:pPr>
    </w:p>
    <w:p w:rsidR="00932FD0" w:rsidRDefault="00932FD0" w:rsidP="008C1122">
      <w:pPr>
        <w:rPr>
          <w:b/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D07A10" w:rsidRPr="00324B49" w:rsidRDefault="00445C0B" w:rsidP="00E81375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</w:t>
      </w:r>
      <w:r w:rsidR="00E81375">
        <w:rPr>
          <w:szCs w:val="26"/>
        </w:rPr>
        <w:t xml:space="preserve">аграждается </w:t>
      </w:r>
      <w:r w:rsidRPr="00324B49">
        <w:rPr>
          <w:szCs w:val="26"/>
        </w:rPr>
        <w:t xml:space="preserve">кубком.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E81375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выступить перезачётом в других движениях, либо в другой возрастной группе, он оплачивает 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lastRenderedPageBreak/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97542E" w:rsidRPr="00EC3C87" w:rsidRDefault="0097542E" w:rsidP="0097542E"/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32FD0" w:rsidRDefault="00D73D19" w:rsidP="0097542E">
      <w:r>
        <w:t>4).</w:t>
      </w:r>
      <w:r w:rsidR="0097542E" w:rsidRPr="00EC3C87">
        <w:t xml:space="preserve">Спортсмен добровольно оплачивает все благотворительные взносы, предназначенные для погашения расходов по проведению турнира, изготовлению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Default="0097542E" w:rsidP="0097542E"/>
    <w:p w:rsidR="003D4F10" w:rsidRPr="00EC3C87" w:rsidRDefault="003D4F10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E81375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1D3E83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D73D19">
      <w:pPr>
        <w:jc w:val="left"/>
        <w:rPr>
          <w:szCs w:val="26"/>
        </w:rPr>
      </w:pPr>
      <w:r w:rsidRPr="00324B49">
        <w:rPr>
          <w:szCs w:val="26"/>
        </w:rPr>
        <w:t>По всем интересующим Вас вопросам, касающимся ор</w:t>
      </w:r>
      <w:r w:rsidR="00E81375">
        <w:rPr>
          <w:szCs w:val="26"/>
        </w:rPr>
        <w:t xml:space="preserve">ганизации и проведения </w:t>
      </w:r>
      <w:r w:rsidR="00A307D0" w:rsidRPr="00A307D0">
        <w:rPr>
          <w:szCs w:val="26"/>
        </w:rPr>
        <w:t xml:space="preserve">открытого турнира </w:t>
      </w:r>
      <w:r w:rsidR="00D73D19">
        <w:rPr>
          <w:szCs w:val="26"/>
        </w:rPr>
        <w:t xml:space="preserve">на Кубок Урала и Сибири </w:t>
      </w:r>
      <w:r w:rsidR="00A307D0" w:rsidRPr="00A307D0">
        <w:rPr>
          <w:szCs w:val="26"/>
        </w:rPr>
        <w:t>по</w:t>
      </w:r>
      <w:r w:rsidR="00A307D0" w:rsidRPr="00A307D0">
        <w:rPr>
          <w:b/>
          <w:sz w:val="28"/>
          <w:szCs w:val="32"/>
        </w:rPr>
        <w:t xml:space="preserve"> </w:t>
      </w:r>
      <w:r w:rsidR="003D4F10">
        <w:rPr>
          <w:szCs w:val="26"/>
        </w:rPr>
        <w:t>силовым видам спорта</w:t>
      </w:r>
      <w:r w:rsidR="00E81375">
        <w:rPr>
          <w:szCs w:val="26"/>
        </w:rPr>
        <w:t xml:space="preserve"> </w:t>
      </w:r>
      <w:r w:rsidR="00A307D0" w:rsidRPr="00A307D0">
        <w:rPr>
          <w:sz w:val="32"/>
          <w:szCs w:val="32"/>
        </w:rPr>
        <w:t>«</w:t>
      </w:r>
      <w:r w:rsidR="00A307D0" w:rsidRPr="00A307D0">
        <w:rPr>
          <w:sz w:val="32"/>
          <w:szCs w:val="32"/>
          <w:lang w:val="en-US"/>
        </w:rPr>
        <w:t>GANTEL</w:t>
      </w:r>
      <w:r w:rsidR="00801F87">
        <w:rPr>
          <w:sz w:val="32"/>
          <w:szCs w:val="32"/>
        </w:rPr>
        <w:t xml:space="preserve">Я </w:t>
      </w:r>
      <w:r w:rsidR="00A307D0" w:rsidRPr="00A307D0">
        <w:rPr>
          <w:sz w:val="32"/>
          <w:szCs w:val="32"/>
          <w:lang w:val="en-US"/>
        </w:rPr>
        <w:t>VI</w:t>
      </w:r>
      <w:r w:rsidR="00801F87">
        <w:rPr>
          <w:sz w:val="32"/>
          <w:szCs w:val="32"/>
          <w:lang w:val="en-US"/>
        </w:rPr>
        <w:t>I</w:t>
      </w:r>
      <w:r w:rsidR="00A307D0" w:rsidRPr="00A307D0">
        <w:rPr>
          <w:sz w:val="32"/>
          <w:szCs w:val="32"/>
        </w:rPr>
        <w:t xml:space="preserve">: </w:t>
      </w:r>
      <w:r w:rsidR="008A3FFD">
        <w:rPr>
          <w:sz w:val="32"/>
          <w:szCs w:val="32"/>
        </w:rPr>
        <w:t>лапа Велеса</w:t>
      </w:r>
      <w:r w:rsidR="00A307D0" w:rsidRPr="00A307D0">
        <w:rPr>
          <w:sz w:val="32"/>
          <w:szCs w:val="32"/>
        </w:rPr>
        <w:t>»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5509B8">
        <w:rPr>
          <w:szCs w:val="26"/>
        </w:rPr>
        <w:t>Брезгиным</w:t>
      </w:r>
      <w:r w:rsidR="00445C0B" w:rsidRPr="00324B49">
        <w:rPr>
          <w:szCs w:val="26"/>
        </w:rPr>
        <w:t xml:space="preserve">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</w:t>
      </w:r>
      <w:r w:rsidR="005509B8">
        <w:rPr>
          <w:szCs w:val="26"/>
        </w:rPr>
        <w:t>12)-222-222-0</w:t>
      </w:r>
      <w:r w:rsidR="003E09A6" w:rsidRPr="00324B49">
        <w:rPr>
          <w:szCs w:val="26"/>
        </w:rPr>
        <w:t>.</w:t>
      </w:r>
      <w:r w:rsidR="00D73D19">
        <w:rPr>
          <w:szCs w:val="26"/>
        </w:rPr>
        <w:t xml:space="preserve"> </w:t>
      </w:r>
      <w:r w:rsidR="00D73D19">
        <w:rPr>
          <w:szCs w:val="26"/>
        </w:rPr>
        <w:br/>
        <w:t xml:space="preserve">Или Главным секретарем соревнований  Шарафутдиновой Ольгой, </w:t>
      </w:r>
      <w:r w:rsidR="00D73D19">
        <w:rPr>
          <w:szCs w:val="26"/>
        </w:rPr>
        <w:br/>
      </w:r>
      <w:r w:rsidR="00D73D19">
        <w:rPr>
          <w:szCs w:val="26"/>
        </w:rPr>
        <w:lastRenderedPageBreak/>
        <w:t>тел.: +7(904)546-70-59; 8 (343) 222-15-02.</w:t>
      </w:r>
      <w:r w:rsidR="00D73D19">
        <w:rPr>
          <w:szCs w:val="26"/>
        </w:rPr>
        <w:br/>
        <w:t xml:space="preserve">Адрес группы турнира ВКонтакте: </w:t>
      </w:r>
      <w:hyperlink r:id="rId13" w:history="1">
        <w:r w:rsidR="00D73D19" w:rsidRPr="00707897">
          <w:rPr>
            <w:rStyle w:val="a4"/>
            <w:szCs w:val="26"/>
          </w:rPr>
          <w:t>https://vk.com/gantelyalift</w:t>
        </w:r>
      </w:hyperlink>
      <w:r w:rsidR="00D73D19">
        <w:rPr>
          <w:szCs w:val="26"/>
        </w:rPr>
        <w:t xml:space="preserve"> 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sectPr w:rsidR="00B0119B" w:rsidSect="00D1471B">
      <w:headerReference w:type="even" r:id="rId14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36" w:rsidRDefault="00757936" w:rsidP="008C1122">
      <w:r>
        <w:separator/>
      </w:r>
    </w:p>
  </w:endnote>
  <w:endnote w:type="continuationSeparator" w:id="1">
    <w:p w:rsidR="00757936" w:rsidRDefault="00757936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36" w:rsidRDefault="00757936" w:rsidP="008C1122">
      <w:r>
        <w:separator/>
      </w:r>
    </w:p>
  </w:footnote>
  <w:footnote w:type="continuationSeparator" w:id="1">
    <w:p w:rsidR="00757936" w:rsidRDefault="00757936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8B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1845"/>
    <w:rsid w:val="00020998"/>
    <w:rsid w:val="00022066"/>
    <w:rsid w:val="00025EF0"/>
    <w:rsid w:val="00033029"/>
    <w:rsid w:val="00035BB0"/>
    <w:rsid w:val="000375A8"/>
    <w:rsid w:val="000448CC"/>
    <w:rsid w:val="00047883"/>
    <w:rsid w:val="00050DBF"/>
    <w:rsid w:val="0005168C"/>
    <w:rsid w:val="00052F14"/>
    <w:rsid w:val="00056EDD"/>
    <w:rsid w:val="0007647D"/>
    <w:rsid w:val="00083F4A"/>
    <w:rsid w:val="000871E9"/>
    <w:rsid w:val="00094966"/>
    <w:rsid w:val="0009607F"/>
    <w:rsid w:val="000B1E35"/>
    <w:rsid w:val="000B7B44"/>
    <w:rsid w:val="000C4C7B"/>
    <w:rsid w:val="000C4F1C"/>
    <w:rsid w:val="000D412D"/>
    <w:rsid w:val="000D47FD"/>
    <w:rsid w:val="000E6AFA"/>
    <w:rsid w:val="001018D4"/>
    <w:rsid w:val="0010209C"/>
    <w:rsid w:val="001028E9"/>
    <w:rsid w:val="001031D7"/>
    <w:rsid w:val="00137CCA"/>
    <w:rsid w:val="00147DC2"/>
    <w:rsid w:val="001542DE"/>
    <w:rsid w:val="0015478F"/>
    <w:rsid w:val="00157FEC"/>
    <w:rsid w:val="001607C2"/>
    <w:rsid w:val="00173D09"/>
    <w:rsid w:val="0018388E"/>
    <w:rsid w:val="001A684F"/>
    <w:rsid w:val="001B6335"/>
    <w:rsid w:val="001C3E91"/>
    <w:rsid w:val="001C3FDF"/>
    <w:rsid w:val="001D3E83"/>
    <w:rsid w:val="001E1681"/>
    <w:rsid w:val="001E248D"/>
    <w:rsid w:val="001F0FC3"/>
    <w:rsid w:val="001F7F65"/>
    <w:rsid w:val="00217E2B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172F"/>
    <w:rsid w:val="00293855"/>
    <w:rsid w:val="00295317"/>
    <w:rsid w:val="00295977"/>
    <w:rsid w:val="002A02B6"/>
    <w:rsid w:val="002A64DD"/>
    <w:rsid w:val="002C65E1"/>
    <w:rsid w:val="002D1ECD"/>
    <w:rsid w:val="002E1A96"/>
    <w:rsid w:val="002F0275"/>
    <w:rsid w:val="00306CB2"/>
    <w:rsid w:val="00307F03"/>
    <w:rsid w:val="00314725"/>
    <w:rsid w:val="00324B49"/>
    <w:rsid w:val="0032644F"/>
    <w:rsid w:val="0033361F"/>
    <w:rsid w:val="00333AEC"/>
    <w:rsid w:val="003341C1"/>
    <w:rsid w:val="003362A9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2608"/>
    <w:rsid w:val="003A304A"/>
    <w:rsid w:val="003A5608"/>
    <w:rsid w:val="003A56A0"/>
    <w:rsid w:val="003B66E6"/>
    <w:rsid w:val="003C18AB"/>
    <w:rsid w:val="003C2C8E"/>
    <w:rsid w:val="003C4B61"/>
    <w:rsid w:val="003D2C15"/>
    <w:rsid w:val="003D4F10"/>
    <w:rsid w:val="003D6A2A"/>
    <w:rsid w:val="003E09A6"/>
    <w:rsid w:val="003E3567"/>
    <w:rsid w:val="003E4EAA"/>
    <w:rsid w:val="004213B1"/>
    <w:rsid w:val="0043321B"/>
    <w:rsid w:val="00445C0B"/>
    <w:rsid w:val="00445C5E"/>
    <w:rsid w:val="00451379"/>
    <w:rsid w:val="00471CAD"/>
    <w:rsid w:val="00474AFB"/>
    <w:rsid w:val="00474EA3"/>
    <w:rsid w:val="004A0F11"/>
    <w:rsid w:val="004A1AE9"/>
    <w:rsid w:val="004A2F4E"/>
    <w:rsid w:val="004A3E75"/>
    <w:rsid w:val="004B0BDE"/>
    <w:rsid w:val="004D5323"/>
    <w:rsid w:val="004E6A12"/>
    <w:rsid w:val="004F6A50"/>
    <w:rsid w:val="005002F9"/>
    <w:rsid w:val="00504ECF"/>
    <w:rsid w:val="00506078"/>
    <w:rsid w:val="00506A9C"/>
    <w:rsid w:val="00511AE5"/>
    <w:rsid w:val="00512F64"/>
    <w:rsid w:val="00525110"/>
    <w:rsid w:val="005266C3"/>
    <w:rsid w:val="00527736"/>
    <w:rsid w:val="0054402A"/>
    <w:rsid w:val="005509B8"/>
    <w:rsid w:val="005517BD"/>
    <w:rsid w:val="0055372F"/>
    <w:rsid w:val="005571B9"/>
    <w:rsid w:val="0056386D"/>
    <w:rsid w:val="00566427"/>
    <w:rsid w:val="005803C4"/>
    <w:rsid w:val="0058668B"/>
    <w:rsid w:val="0059465B"/>
    <w:rsid w:val="005A2309"/>
    <w:rsid w:val="005A2E8F"/>
    <w:rsid w:val="005A7670"/>
    <w:rsid w:val="005B4177"/>
    <w:rsid w:val="005B4467"/>
    <w:rsid w:val="005D3F9C"/>
    <w:rsid w:val="005E2A42"/>
    <w:rsid w:val="005F16EB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62ABF"/>
    <w:rsid w:val="00675E71"/>
    <w:rsid w:val="0069750D"/>
    <w:rsid w:val="006A419D"/>
    <w:rsid w:val="006A68F8"/>
    <w:rsid w:val="006B1617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17EC3"/>
    <w:rsid w:val="00734333"/>
    <w:rsid w:val="00734A2C"/>
    <w:rsid w:val="0075104C"/>
    <w:rsid w:val="00755792"/>
    <w:rsid w:val="00757936"/>
    <w:rsid w:val="0076002D"/>
    <w:rsid w:val="007743D0"/>
    <w:rsid w:val="0078038D"/>
    <w:rsid w:val="00786258"/>
    <w:rsid w:val="00787E20"/>
    <w:rsid w:val="00791749"/>
    <w:rsid w:val="00791C47"/>
    <w:rsid w:val="00792AE6"/>
    <w:rsid w:val="00793C4C"/>
    <w:rsid w:val="007963A1"/>
    <w:rsid w:val="007968FC"/>
    <w:rsid w:val="007A0C85"/>
    <w:rsid w:val="007A2D0A"/>
    <w:rsid w:val="007A7C70"/>
    <w:rsid w:val="007C4854"/>
    <w:rsid w:val="007C5074"/>
    <w:rsid w:val="007C7425"/>
    <w:rsid w:val="007D1ABA"/>
    <w:rsid w:val="007D6908"/>
    <w:rsid w:val="007E4BEA"/>
    <w:rsid w:val="007F1F76"/>
    <w:rsid w:val="007F201E"/>
    <w:rsid w:val="007F43C7"/>
    <w:rsid w:val="00801F87"/>
    <w:rsid w:val="00804D6D"/>
    <w:rsid w:val="00815CFA"/>
    <w:rsid w:val="00817674"/>
    <w:rsid w:val="00832249"/>
    <w:rsid w:val="008408FF"/>
    <w:rsid w:val="00844484"/>
    <w:rsid w:val="00856E0A"/>
    <w:rsid w:val="00863826"/>
    <w:rsid w:val="00876D33"/>
    <w:rsid w:val="00877A90"/>
    <w:rsid w:val="00897EA0"/>
    <w:rsid w:val="008A07AE"/>
    <w:rsid w:val="008A1058"/>
    <w:rsid w:val="008A2C2C"/>
    <w:rsid w:val="008A3FFD"/>
    <w:rsid w:val="008C1122"/>
    <w:rsid w:val="008C57F6"/>
    <w:rsid w:val="008E0DA5"/>
    <w:rsid w:val="008F063E"/>
    <w:rsid w:val="008F408E"/>
    <w:rsid w:val="008F4F2E"/>
    <w:rsid w:val="008F5623"/>
    <w:rsid w:val="00904308"/>
    <w:rsid w:val="00912093"/>
    <w:rsid w:val="00923D3C"/>
    <w:rsid w:val="00930A33"/>
    <w:rsid w:val="00932FD0"/>
    <w:rsid w:val="009414B6"/>
    <w:rsid w:val="00942BAA"/>
    <w:rsid w:val="009471B3"/>
    <w:rsid w:val="00953C68"/>
    <w:rsid w:val="0097542E"/>
    <w:rsid w:val="009865D7"/>
    <w:rsid w:val="00986CD0"/>
    <w:rsid w:val="009955C2"/>
    <w:rsid w:val="009A28DC"/>
    <w:rsid w:val="009A375C"/>
    <w:rsid w:val="009A6E23"/>
    <w:rsid w:val="009C09E7"/>
    <w:rsid w:val="009C36A7"/>
    <w:rsid w:val="009E45E5"/>
    <w:rsid w:val="00A0035A"/>
    <w:rsid w:val="00A1421C"/>
    <w:rsid w:val="00A14B92"/>
    <w:rsid w:val="00A23A47"/>
    <w:rsid w:val="00A307D0"/>
    <w:rsid w:val="00A30D70"/>
    <w:rsid w:val="00A3529C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3F7A"/>
    <w:rsid w:val="00AA6C57"/>
    <w:rsid w:val="00AB3715"/>
    <w:rsid w:val="00AB675F"/>
    <w:rsid w:val="00AC2428"/>
    <w:rsid w:val="00AF3E68"/>
    <w:rsid w:val="00AF5A66"/>
    <w:rsid w:val="00AF5B73"/>
    <w:rsid w:val="00AF6615"/>
    <w:rsid w:val="00B0119B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2E91"/>
    <w:rsid w:val="00BD0BF0"/>
    <w:rsid w:val="00BD3E85"/>
    <w:rsid w:val="00BE7D9C"/>
    <w:rsid w:val="00BF1D2B"/>
    <w:rsid w:val="00C04672"/>
    <w:rsid w:val="00C1301A"/>
    <w:rsid w:val="00C17FD6"/>
    <w:rsid w:val="00C225EE"/>
    <w:rsid w:val="00C27021"/>
    <w:rsid w:val="00C34E28"/>
    <w:rsid w:val="00C47CD7"/>
    <w:rsid w:val="00C53BC8"/>
    <w:rsid w:val="00C64501"/>
    <w:rsid w:val="00C83820"/>
    <w:rsid w:val="00C83BF7"/>
    <w:rsid w:val="00C83BFC"/>
    <w:rsid w:val="00C83CD1"/>
    <w:rsid w:val="00C860B5"/>
    <w:rsid w:val="00C90E06"/>
    <w:rsid w:val="00C9114E"/>
    <w:rsid w:val="00C93072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1D52"/>
    <w:rsid w:val="00D1471B"/>
    <w:rsid w:val="00D1687E"/>
    <w:rsid w:val="00D20459"/>
    <w:rsid w:val="00D21572"/>
    <w:rsid w:val="00D37637"/>
    <w:rsid w:val="00D41086"/>
    <w:rsid w:val="00D46506"/>
    <w:rsid w:val="00D572AB"/>
    <w:rsid w:val="00D57C1C"/>
    <w:rsid w:val="00D57E27"/>
    <w:rsid w:val="00D73D19"/>
    <w:rsid w:val="00D926C1"/>
    <w:rsid w:val="00D92BB3"/>
    <w:rsid w:val="00D94D14"/>
    <w:rsid w:val="00DB4A70"/>
    <w:rsid w:val="00DB619E"/>
    <w:rsid w:val="00DC275D"/>
    <w:rsid w:val="00DC5A0A"/>
    <w:rsid w:val="00DC7F3C"/>
    <w:rsid w:val="00DD7CF1"/>
    <w:rsid w:val="00DE0127"/>
    <w:rsid w:val="00DE6FF9"/>
    <w:rsid w:val="00DE7A04"/>
    <w:rsid w:val="00E00193"/>
    <w:rsid w:val="00E01135"/>
    <w:rsid w:val="00E113C6"/>
    <w:rsid w:val="00E12813"/>
    <w:rsid w:val="00E3162B"/>
    <w:rsid w:val="00E32D2E"/>
    <w:rsid w:val="00E353DE"/>
    <w:rsid w:val="00E379DD"/>
    <w:rsid w:val="00E47845"/>
    <w:rsid w:val="00E51127"/>
    <w:rsid w:val="00E5732F"/>
    <w:rsid w:val="00E6315E"/>
    <w:rsid w:val="00E67788"/>
    <w:rsid w:val="00E70EC5"/>
    <w:rsid w:val="00E81375"/>
    <w:rsid w:val="00E8472B"/>
    <w:rsid w:val="00E9537E"/>
    <w:rsid w:val="00E95995"/>
    <w:rsid w:val="00EA11EB"/>
    <w:rsid w:val="00EA471D"/>
    <w:rsid w:val="00ED4EF1"/>
    <w:rsid w:val="00EF5B91"/>
    <w:rsid w:val="00F134A3"/>
    <w:rsid w:val="00F20ADD"/>
    <w:rsid w:val="00F220FB"/>
    <w:rsid w:val="00F23803"/>
    <w:rsid w:val="00F34E06"/>
    <w:rsid w:val="00F353AB"/>
    <w:rsid w:val="00F54CE6"/>
    <w:rsid w:val="00F56243"/>
    <w:rsid w:val="00F61445"/>
    <w:rsid w:val="00F61575"/>
    <w:rsid w:val="00F70EFF"/>
    <w:rsid w:val="00F816B2"/>
    <w:rsid w:val="00F8769F"/>
    <w:rsid w:val="00F90CE0"/>
    <w:rsid w:val="00FB2D4C"/>
    <w:rsid w:val="00FB2FCF"/>
    <w:rsid w:val="00FB2FE5"/>
    <w:rsid w:val="00FB39BC"/>
    <w:rsid w:val="00FB3F66"/>
    <w:rsid w:val="00FD168D"/>
    <w:rsid w:val="00FD30BE"/>
    <w:rsid w:val="00FD7A49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jc w:val="left"/>
    </w:p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gantelyali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NITSY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8E0B-B1EE-2443-B5BE-AE92795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17562</CharactersWithSpaces>
  <SharedDoc>false</SharedDoc>
  <HLinks>
    <vt:vector size="30" baseType="variant">
      <vt:variant>
        <vt:i4>7012393</vt:i4>
      </vt:variant>
      <vt:variant>
        <vt:i4>12</vt:i4>
      </vt:variant>
      <vt:variant>
        <vt:i4>0</vt:i4>
      </vt:variant>
      <vt:variant>
        <vt:i4>5</vt:i4>
      </vt:variant>
      <vt:variant>
        <vt:lpwstr>https://vk.com/gantelyalift</vt:lpwstr>
      </vt:variant>
      <vt:variant>
        <vt:lpwstr/>
      </vt:variant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2018-04-25T07:25:00Z</dcterms:created>
  <dcterms:modified xsi:type="dcterms:W3CDTF">2018-04-25T07:25:00Z</dcterms:modified>
</cp:coreProperties>
</file>